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  <w:jc w:val="left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>
      <w:pPr>
        <w:jc w:val="left"/>
      </w:pPr>
    </w:p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Sirs,</w:t>
      </w:r>
    </w:p>
    <w:p/>
    <w:p>
      <w:r>
        <w:t>Please be advised if we are not in receipt of Replies to our Notice for Particulars dated [DATE:CCD03] within a period of 28 days from the date hereof, we will have no alternative but to issue a Motion seeking an Order compelling the Plaintiff to furnish the said Replies.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0A26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F440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FCD97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7C6F7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569AD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2D886A48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4" w15:restartNumberingAfterBreak="0">
    <w:nsid w:val="32DE23A5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6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22"/>
  </w:num>
  <w:num w:numId="12">
    <w:abstractNumId w:val="9"/>
  </w:num>
  <w:num w:numId="13">
    <w:abstractNumId w:val="18"/>
  </w:num>
  <w:num w:numId="14">
    <w:abstractNumId w:val="21"/>
  </w:num>
  <w:num w:numId="15">
    <w:abstractNumId w:val="15"/>
  </w:num>
  <w:num w:numId="16">
    <w:abstractNumId w:val="12"/>
  </w:num>
  <w:num w:numId="17">
    <w:abstractNumId w:val="20"/>
  </w:num>
  <w:num w:numId="18">
    <w:abstractNumId w:val="11"/>
  </w:num>
  <w:num w:numId="19">
    <w:abstractNumId w:val="14"/>
  </w:num>
  <w:num w:numId="20">
    <w:abstractNumId w:val="13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EA3D5B-8E74-463E-98FA-7878AE2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  <w:rPr>
      <w:rFonts w:eastAsia="Arial"/>
      <w:szCs w:val="22"/>
    </w:r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  <w:rPr>
      <w:rFonts w:eastAsia="Arial"/>
      <w:szCs w:val="22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2013-11-27T15:41:00Z</cp:lastPrinted>
  <dcterms:created xsi:type="dcterms:W3CDTF">2019-12-06T15:11:00Z</dcterms:created>
  <dcterms:modified xsi:type="dcterms:W3CDTF">2020-07-02T11:07:00Z</dcterms:modified>
</cp:coreProperties>
</file>